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BBFE7" w14:textId="77777777" w:rsidR="000F3F74" w:rsidRPr="000F3F74" w:rsidRDefault="000F3F74" w:rsidP="000F3F74">
      <w:pPr>
        <w:spacing w:after="120" w:line="360" w:lineRule="auto"/>
        <w:rPr>
          <w:rFonts w:ascii="Calibri Light" w:eastAsia="Calibri Light" w:hAnsi="Calibri Light" w:cs="Calibri Light"/>
          <w:b/>
          <w:bCs/>
          <w:color w:val="2F5496"/>
          <w:sz w:val="40"/>
          <w:szCs w:val="40"/>
          <w:lang w:val="en-GB"/>
        </w:rPr>
      </w:pPr>
      <w:r w:rsidRPr="000F3F74">
        <w:rPr>
          <w:rFonts w:ascii="Calibri Light" w:eastAsia="Calibri Light" w:hAnsi="Calibri Light" w:cs="Calibri Light"/>
          <w:b/>
          <w:bCs/>
          <w:color w:val="2F5496"/>
          <w:sz w:val="40"/>
          <w:szCs w:val="40"/>
          <w:lang w:val="en-GB"/>
        </w:rPr>
        <w:t>Health &amp; Safety Digital Transformation through learning, innovation, and collaboration</w:t>
      </w:r>
    </w:p>
    <w:p w14:paraId="280DEBD8" w14:textId="77777777" w:rsidR="000F3F74" w:rsidRPr="006A4249" w:rsidRDefault="000F3F74" w:rsidP="000F3F74">
      <w:pPr>
        <w:pStyle w:val="StandardWeb"/>
        <w:rPr>
          <w:rFonts w:ascii="Calibri" w:eastAsiaTheme="minorHAnsi" w:hAnsi="Calibri" w:cs="Calibri"/>
          <w:lang w:val="en-GB" w:eastAsia="en-US"/>
        </w:rPr>
      </w:pPr>
      <w:r w:rsidRPr="006A4249">
        <w:rPr>
          <w:rFonts w:ascii="Calibri" w:eastAsiaTheme="minorHAnsi" w:hAnsi="Calibri" w:cs="Calibri"/>
          <w:lang w:val="en-GB" w:eastAsia="en-US"/>
        </w:rPr>
        <w:t>In an era where digital reshapes industries, we've embarked on a transformative journey at Siemens, pioneering a new approach to health and safety in the workplace. Join me as I share my personal insights into how we leverage learning, innovation, and collaboration to propel this evolution forward, yielding profound impacts on employee well-being, safety, and productivity.</w:t>
      </w:r>
    </w:p>
    <w:p w14:paraId="391D78AA" w14:textId="77777777" w:rsidR="000F3F74" w:rsidRPr="006A4249" w:rsidRDefault="000F3F74" w:rsidP="000F3F74">
      <w:pPr>
        <w:pStyle w:val="StandardWeb"/>
        <w:rPr>
          <w:rFonts w:ascii="Calibri" w:eastAsiaTheme="minorHAnsi" w:hAnsi="Calibri" w:cs="Calibri"/>
          <w:lang w:val="en-GB" w:eastAsia="en-US"/>
        </w:rPr>
      </w:pPr>
      <w:r w:rsidRPr="006A4249">
        <w:rPr>
          <w:rFonts w:ascii="Calibri" w:eastAsiaTheme="minorHAnsi" w:hAnsi="Calibri" w:cs="Calibri"/>
          <w:lang w:val="en-GB" w:eastAsia="en-US"/>
        </w:rPr>
        <w:t>Explore how, through continuous learning initiatives, we equip our people with the knowledge and skills to navigate evolving health and safety protocols and technologies. From immersive training simulations to personalized learning pathways, our programs empower us to champion digital health and safety transformation at every level.</w:t>
      </w:r>
    </w:p>
    <w:p w14:paraId="3AAAD844" w14:textId="77777777" w:rsidR="000F3F74" w:rsidRPr="006A4249" w:rsidRDefault="000F3F74" w:rsidP="000F3F74">
      <w:pPr>
        <w:pStyle w:val="StandardWeb"/>
        <w:rPr>
          <w:rFonts w:ascii="Calibri" w:eastAsiaTheme="minorHAnsi" w:hAnsi="Calibri" w:cs="Calibri"/>
          <w:lang w:val="en-GB" w:eastAsia="en-US"/>
        </w:rPr>
      </w:pPr>
      <w:r w:rsidRPr="006A4249">
        <w:rPr>
          <w:rFonts w:ascii="Calibri" w:eastAsiaTheme="minorHAnsi" w:hAnsi="Calibri" w:cs="Calibri"/>
          <w:lang w:val="en-GB" w:eastAsia="en-US"/>
        </w:rPr>
        <w:t>Innovation lies at the heart of our journey. We will look at how harnessing cutting-edge technologies such as IoT, AI, and machine learning are being used to proactively identify and mitigate risks.</w:t>
      </w:r>
    </w:p>
    <w:p w14:paraId="47377F9F" w14:textId="77777777" w:rsidR="000F3F74" w:rsidRPr="006A4249" w:rsidRDefault="000F3F74" w:rsidP="000F3F74">
      <w:pPr>
        <w:pStyle w:val="StandardWeb"/>
        <w:rPr>
          <w:rFonts w:ascii="Calibri" w:eastAsiaTheme="minorHAnsi" w:hAnsi="Calibri" w:cs="Calibri"/>
          <w:lang w:val="en-GB" w:eastAsia="en-US"/>
        </w:rPr>
      </w:pPr>
      <w:r w:rsidRPr="006A4249">
        <w:rPr>
          <w:rFonts w:ascii="Calibri" w:eastAsiaTheme="minorHAnsi" w:hAnsi="Calibri" w:cs="Calibri"/>
          <w:lang w:val="en-GB" w:eastAsia="en-US"/>
        </w:rPr>
        <w:t>But collaboration is key to driving systemic change. Discover how we foster partnerships with industry peers, regulatory bodies, and academia to co-create solutions and share best practices. Through collaborative platforms and forums, we facilitate knowledge exchange and collective problem-solving, accelerating the pace of innovation and raising industry standards.</w:t>
      </w:r>
    </w:p>
    <w:p w14:paraId="3727C536" w14:textId="77777777" w:rsidR="000F3F74" w:rsidRPr="006A4249" w:rsidRDefault="000F3F74" w:rsidP="000F3F74">
      <w:pPr>
        <w:pStyle w:val="StandardWeb"/>
        <w:rPr>
          <w:rFonts w:ascii="Calibri" w:eastAsiaTheme="minorHAnsi" w:hAnsi="Calibri" w:cs="Calibri"/>
          <w:lang w:val="en-GB" w:eastAsia="en-US"/>
        </w:rPr>
      </w:pPr>
      <w:r w:rsidRPr="006A4249">
        <w:rPr>
          <w:rFonts w:ascii="Calibri" w:eastAsiaTheme="minorHAnsi" w:hAnsi="Calibri" w:cs="Calibri"/>
          <w:lang w:val="en-GB" w:eastAsia="en-US"/>
        </w:rPr>
        <w:t>Here you will see how fostering a culture of health &amp; safety, innovation, and collaboration, we not only safeguard the workforce but also set a precedent for industry-wide transformation, driving towards a future where every workplace is a safer, healthier, and more productive environment.</w:t>
      </w:r>
    </w:p>
    <w:p w14:paraId="0BC58947" w14:textId="77777777" w:rsidR="000F3F74" w:rsidRDefault="000F3F74" w:rsidP="000F3F74">
      <w:pPr>
        <w:spacing w:line="360" w:lineRule="auto"/>
        <w:jc w:val="both"/>
        <w:rPr>
          <w:rFonts w:ascii="Calibri" w:eastAsiaTheme="minorHAnsi" w:hAnsi="Calibri" w:cs="Calibri"/>
          <w:sz w:val="24"/>
          <w:szCs w:val="24"/>
          <w:lang w:val="en-GB" w:eastAsia="en-US"/>
        </w:rPr>
      </w:pPr>
    </w:p>
    <w:p w14:paraId="34302868" w14:textId="77777777" w:rsidR="000F3F74" w:rsidRPr="006A4249" w:rsidRDefault="000F3F74" w:rsidP="000F3F74">
      <w:pPr>
        <w:spacing w:line="360" w:lineRule="auto"/>
        <w:jc w:val="both"/>
        <w:rPr>
          <w:rFonts w:ascii="Calibri" w:eastAsiaTheme="minorHAnsi" w:hAnsi="Calibri" w:cs="Calibri"/>
          <w:sz w:val="24"/>
          <w:szCs w:val="24"/>
          <w:lang w:val="en-GB" w:eastAsia="en-US"/>
        </w:rPr>
      </w:pPr>
    </w:p>
    <w:p w14:paraId="7BBA495D" w14:textId="77777777" w:rsidR="00617B5B" w:rsidRPr="000F3F74" w:rsidRDefault="00617B5B">
      <w:pPr>
        <w:rPr>
          <w:lang w:val="en-GB"/>
        </w:rPr>
      </w:pPr>
    </w:p>
    <w:sectPr w:rsidR="00617B5B" w:rsidRPr="000F3F74" w:rsidSect="000F3F74">
      <w:headerReference w:type="default" r:id="rId4"/>
      <w:footerReference w:type="default" r:id="rId5"/>
      <w:pgSz w:w="11906" w:h="16838"/>
      <w:pgMar w:top="2410"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D71CD" w14:textId="77777777" w:rsidR="00000000" w:rsidRPr="004D374F" w:rsidRDefault="00000000" w:rsidP="001F5FD5">
    <w:pPr>
      <w:pStyle w:val="Textkrper"/>
      <w:rPr>
        <w:rFonts w:cstheme="minorHAnsi"/>
      </w:rPr>
    </w:pPr>
    <w:r w:rsidRPr="004D374F">
      <w:rPr>
        <w:rFonts w:cstheme="minorHAnsi"/>
      </w:rPr>
      <w:t xml:space="preserve">Institut für europäische Gesundheits- und Sozialwirtschaft GmbH </w:t>
    </w:r>
  </w:p>
  <w:p w14:paraId="6BE36FCE" w14:textId="77777777" w:rsidR="00000000" w:rsidRPr="004D374F" w:rsidRDefault="00000000">
    <w:pPr>
      <w:pStyle w:val="Fuzeile"/>
      <w:tabs>
        <w:tab w:val="clear" w:pos="9072"/>
        <w:tab w:val="right" w:pos="9639"/>
      </w:tabs>
      <w:rPr>
        <w:rFonts w:cstheme="minorHAnsi"/>
      </w:rPr>
    </w:pPr>
    <w:r w:rsidRPr="004D374F">
      <w:rPr>
        <w:rFonts w:cstheme="minorHAnsi"/>
        <w:bCs/>
      </w:rPr>
      <w:t>Reinhardtstraße 31, 10117 Berlin, Telefon 030 9831222</w:t>
    </w:r>
    <w:r w:rsidRPr="004D374F">
      <w:rPr>
        <w:rFonts w:cstheme="minorHAnsi"/>
        <w:bCs/>
      </w:rPr>
      <w:t>4</w:t>
    </w:r>
    <w:r w:rsidRPr="004D374F">
      <w:rPr>
        <w:rFonts w:cstheme="minorHAnsi"/>
        <w:bCs/>
      </w:rPr>
      <w:t>, Telefax 030 98312225</w:t>
    </w:r>
    <w:r w:rsidRPr="004D374F">
      <w:rPr>
        <w:rFonts w:cstheme="minorHAnsi"/>
      </w:rPr>
      <w:tab/>
      <w:t xml:space="preserve">Seite </w:t>
    </w:r>
    <w:r w:rsidRPr="004D374F">
      <w:rPr>
        <w:rStyle w:val="Seitenzahl"/>
        <w:rFonts w:eastAsiaTheme="majorEastAsia" w:cstheme="minorHAnsi"/>
      </w:rPr>
      <w:fldChar w:fldCharType="begin"/>
    </w:r>
    <w:r w:rsidRPr="004D374F">
      <w:rPr>
        <w:rStyle w:val="Seitenzahl"/>
        <w:rFonts w:eastAsiaTheme="majorEastAsia" w:cstheme="minorHAnsi"/>
      </w:rPr>
      <w:instrText xml:space="preserve"> PAGE </w:instrText>
    </w:r>
    <w:r w:rsidRPr="004D374F">
      <w:rPr>
        <w:rStyle w:val="Seitenzahl"/>
        <w:rFonts w:eastAsiaTheme="majorEastAsia" w:cstheme="minorHAnsi"/>
      </w:rPr>
      <w:fldChar w:fldCharType="separate"/>
    </w:r>
    <w:r>
      <w:rPr>
        <w:rStyle w:val="Seitenzahl"/>
        <w:rFonts w:eastAsiaTheme="majorEastAsia" w:cstheme="minorHAnsi"/>
        <w:noProof/>
      </w:rPr>
      <w:t>3</w:t>
    </w:r>
    <w:r w:rsidRPr="004D374F">
      <w:rPr>
        <w:rStyle w:val="Seitenzahl"/>
        <w:rFonts w:eastAsiaTheme="majorEastAsia" w:cstheme="minorHAnsi"/>
      </w:rPr>
      <w:fldChar w:fldCharType="end"/>
    </w:r>
    <w:r w:rsidRPr="004D374F">
      <w:rPr>
        <w:rStyle w:val="Seitenzahl"/>
        <w:rFonts w:eastAsiaTheme="majorEastAsia" w:cstheme="minorHAnsi"/>
      </w:rPr>
      <w:t xml:space="preserve"> von</w:t>
    </w:r>
    <w:r w:rsidRPr="004D374F">
      <w:rPr>
        <w:rStyle w:val="Seitenzahl"/>
        <w:rFonts w:eastAsiaTheme="majorEastAsia" w:cstheme="minorHAnsi"/>
        <w:sz w:val="22"/>
      </w:rPr>
      <w:t xml:space="preserve"> </w:t>
    </w:r>
    <w:r w:rsidRPr="004D374F">
      <w:rPr>
        <w:rStyle w:val="Seitenzahl"/>
        <w:rFonts w:eastAsiaTheme="majorEastAsia" w:cstheme="minorHAnsi"/>
      </w:rPr>
      <w:fldChar w:fldCharType="begin"/>
    </w:r>
    <w:r w:rsidRPr="004D374F">
      <w:rPr>
        <w:rStyle w:val="Seitenzahl"/>
        <w:rFonts w:eastAsiaTheme="majorEastAsia" w:cstheme="minorHAnsi"/>
      </w:rPr>
      <w:instrText xml:space="preserve"> NUMPAGES </w:instrText>
    </w:r>
    <w:r w:rsidRPr="004D374F">
      <w:rPr>
        <w:rStyle w:val="Seitenzahl"/>
        <w:rFonts w:eastAsiaTheme="majorEastAsia" w:cstheme="minorHAnsi"/>
      </w:rPr>
      <w:fldChar w:fldCharType="separate"/>
    </w:r>
    <w:r>
      <w:rPr>
        <w:rStyle w:val="Seitenzahl"/>
        <w:rFonts w:eastAsiaTheme="majorEastAsia" w:cstheme="minorHAnsi"/>
        <w:noProof/>
      </w:rPr>
      <w:t>4</w:t>
    </w:r>
    <w:r w:rsidRPr="004D374F">
      <w:rPr>
        <w:rStyle w:val="Seitenzahl"/>
        <w:rFonts w:eastAsiaTheme="majorEastAsia" w:cstheme="minorHAnsi"/>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AFFCA" w14:textId="77777777" w:rsidR="00000000" w:rsidRDefault="00000000" w:rsidP="004730D3">
    <w:pPr>
      <w:pStyle w:val="Kopfzeil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F74"/>
    <w:rsid w:val="00092E04"/>
    <w:rsid w:val="000F3F74"/>
    <w:rsid w:val="00157408"/>
    <w:rsid w:val="00617B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593A"/>
  <w15:chartTrackingRefBased/>
  <w15:docId w15:val="{A5317D78-F878-43FA-9835-C41CCFDF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3F74"/>
    <w:pPr>
      <w:spacing w:after="0" w:line="240" w:lineRule="auto"/>
    </w:pPr>
    <w:rPr>
      <w:rFonts w:eastAsia="Times New Roman" w:cs="Times New Roman"/>
      <w:kern w:val="0"/>
      <w:sz w:val="20"/>
      <w:szCs w:val="20"/>
      <w:lang w:eastAsia="de-DE"/>
      <w14:ligatures w14:val="none"/>
    </w:rPr>
  </w:style>
  <w:style w:type="paragraph" w:styleId="berschrift1">
    <w:name w:val="heading 1"/>
    <w:basedOn w:val="Standard"/>
    <w:next w:val="Standard"/>
    <w:link w:val="berschrift1Zchn"/>
    <w:uiPriority w:val="9"/>
    <w:qFormat/>
    <w:rsid w:val="000F3F7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0F3F7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unhideWhenUsed/>
    <w:qFormat/>
    <w:rsid w:val="000F3F74"/>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0F3F74"/>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0F3F74"/>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0F3F74"/>
    <w:pPr>
      <w:keepNext/>
      <w:keepLines/>
      <w:spacing w:before="4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0F3F74"/>
    <w:pPr>
      <w:keepNext/>
      <w:keepLines/>
      <w:spacing w:before="4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0F3F74"/>
    <w:pPr>
      <w:keepNext/>
      <w:keepLines/>
      <w:spacing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0F3F74"/>
    <w:pPr>
      <w:keepNext/>
      <w:keepLines/>
      <w:spacing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3F7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F3F7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0F3F7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F3F7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F3F7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F3F7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F3F7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F3F7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F3F74"/>
    <w:rPr>
      <w:rFonts w:eastAsiaTheme="majorEastAsia" w:cstheme="majorBidi"/>
      <w:color w:val="272727" w:themeColor="text1" w:themeTint="D8"/>
    </w:rPr>
  </w:style>
  <w:style w:type="paragraph" w:styleId="Titel">
    <w:name w:val="Title"/>
    <w:basedOn w:val="Standard"/>
    <w:next w:val="Standard"/>
    <w:link w:val="TitelZchn"/>
    <w:uiPriority w:val="10"/>
    <w:qFormat/>
    <w:rsid w:val="000F3F7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0F3F7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F3F74"/>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0F3F7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F3F74"/>
    <w:pPr>
      <w:spacing w:before="160" w:after="160" w:line="259" w:lineRule="auto"/>
      <w:jc w:val="center"/>
    </w:pPr>
    <w:rPr>
      <w:rFonts w:eastAsia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0F3F74"/>
    <w:rPr>
      <w:i/>
      <w:iCs/>
      <w:color w:val="404040" w:themeColor="text1" w:themeTint="BF"/>
    </w:rPr>
  </w:style>
  <w:style w:type="paragraph" w:styleId="Listenabsatz">
    <w:name w:val="List Paragraph"/>
    <w:basedOn w:val="Standard"/>
    <w:uiPriority w:val="34"/>
    <w:qFormat/>
    <w:rsid w:val="000F3F74"/>
    <w:pPr>
      <w:spacing w:after="160" w:line="259" w:lineRule="auto"/>
      <w:ind w:left="720"/>
      <w:contextualSpacing/>
    </w:pPr>
    <w:rPr>
      <w:rFonts w:eastAsia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0F3F74"/>
    <w:rPr>
      <w:i/>
      <w:iCs/>
      <w:color w:val="0F4761" w:themeColor="accent1" w:themeShade="BF"/>
    </w:rPr>
  </w:style>
  <w:style w:type="paragraph" w:styleId="IntensivesZitat">
    <w:name w:val="Intense Quote"/>
    <w:basedOn w:val="Standard"/>
    <w:next w:val="Standard"/>
    <w:link w:val="IntensivesZitatZchn"/>
    <w:uiPriority w:val="30"/>
    <w:qFormat/>
    <w:rsid w:val="000F3F7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0F3F74"/>
    <w:rPr>
      <w:i/>
      <w:iCs/>
      <w:color w:val="0F4761" w:themeColor="accent1" w:themeShade="BF"/>
    </w:rPr>
  </w:style>
  <w:style w:type="character" w:styleId="IntensiverVerweis">
    <w:name w:val="Intense Reference"/>
    <w:basedOn w:val="Absatz-Standardschriftart"/>
    <w:uiPriority w:val="32"/>
    <w:qFormat/>
    <w:rsid w:val="000F3F74"/>
    <w:rPr>
      <w:b/>
      <w:bCs/>
      <w:smallCaps/>
      <w:color w:val="0F4761" w:themeColor="accent1" w:themeShade="BF"/>
      <w:spacing w:val="5"/>
    </w:rPr>
  </w:style>
  <w:style w:type="paragraph" w:styleId="StandardWeb">
    <w:name w:val="Normal (Web)"/>
    <w:basedOn w:val="Standard"/>
    <w:uiPriority w:val="99"/>
    <w:semiHidden/>
    <w:unhideWhenUsed/>
    <w:rsid w:val="000F3F74"/>
    <w:pPr>
      <w:spacing w:before="100" w:beforeAutospacing="1" w:after="100" w:afterAutospacing="1"/>
    </w:pPr>
    <w:rPr>
      <w:rFonts w:ascii="Times New Roman" w:hAnsi="Times New Roman"/>
      <w:sz w:val="24"/>
      <w:szCs w:val="24"/>
    </w:rPr>
  </w:style>
  <w:style w:type="paragraph" w:styleId="Kopfzeile">
    <w:name w:val="header"/>
    <w:basedOn w:val="Standard"/>
    <w:link w:val="KopfzeileZchn"/>
    <w:semiHidden/>
    <w:rsid w:val="000F3F74"/>
    <w:pPr>
      <w:tabs>
        <w:tab w:val="center" w:pos="4252"/>
        <w:tab w:val="right" w:pos="6804"/>
      </w:tabs>
    </w:pPr>
  </w:style>
  <w:style w:type="character" w:customStyle="1" w:styleId="KopfzeileZchn">
    <w:name w:val="Kopfzeile Zchn"/>
    <w:basedOn w:val="Absatz-Standardschriftart"/>
    <w:link w:val="Kopfzeile"/>
    <w:semiHidden/>
    <w:rsid w:val="000F3F74"/>
    <w:rPr>
      <w:rFonts w:eastAsia="Times New Roman" w:cs="Times New Roman"/>
      <w:kern w:val="0"/>
      <w:sz w:val="20"/>
      <w:szCs w:val="20"/>
      <w:lang w:eastAsia="de-DE"/>
      <w14:ligatures w14:val="none"/>
    </w:rPr>
  </w:style>
  <w:style w:type="paragraph" w:styleId="Fuzeile">
    <w:name w:val="footer"/>
    <w:basedOn w:val="Standard"/>
    <w:link w:val="FuzeileZchn"/>
    <w:semiHidden/>
    <w:rsid w:val="000F3F74"/>
    <w:pPr>
      <w:tabs>
        <w:tab w:val="center" w:pos="4536"/>
        <w:tab w:val="right" w:pos="9072"/>
      </w:tabs>
    </w:pPr>
  </w:style>
  <w:style w:type="character" w:customStyle="1" w:styleId="FuzeileZchn">
    <w:name w:val="Fußzeile Zchn"/>
    <w:basedOn w:val="Absatz-Standardschriftart"/>
    <w:link w:val="Fuzeile"/>
    <w:semiHidden/>
    <w:rsid w:val="000F3F74"/>
    <w:rPr>
      <w:rFonts w:eastAsia="Times New Roman" w:cs="Times New Roman"/>
      <w:kern w:val="0"/>
      <w:sz w:val="20"/>
      <w:szCs w:val="20"/>
      <w:lang w:eastAsia="de-DE"/>
      <w14:ligatures w14:val="none"/>
    </w:rPr>
  </w:style>
  <w:style w:type="character" w:styleId="Seitenzahl">
    <w:name w:val="page number"/>
    <w:basedOn w:val="Absatz-Standardschriftart"/>
    <w:semiHidden/>
    <w:rsid w:val="000F3F74"/>
    <w:rPr>
      <w:rFonts w:ascii="Tahoma" w:hAnsi="Tahoma"/>
    </w:rPr>
  </w:style>
  <w:style w:type="paragraph" w:styleId="Textkrper">
    <w:name w:val="Body Text"/>
    <w:basedOn w:val="Standard"/>
    <w:link w:val="TextkrperZchn"/>
    <w:semiHidden/>
    <w:rsid w:val="000F3F74"/>
  </w:style>
  <w:style w:type="character" w:customStyle="1" w:styleId="TextkrperZchn">
    <w:name w:val="Textkörper Zchn"/>
    <w:basedOn w:val="Absatz-Standardschriftart"/>
    <w:link w:val="Textkrper"/>
    <w:semiHidden/>
    <w:rsid w:val="000F3F74"/>
    <w:rPr>
      <w:rFonts w:eastAsia="Times New Roman" w:cs="Times New Roman"/>
      <w:kern w:val="0"/>
      <w:sz w:val="2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303517">
      <w:bodyDiv w:val="1"/>
      <w:marLeft w:val="0"/>
      <w:marRight w:val="0"/>
      <w:marTop w:val="0"/>
      <w:marBottom w:val="0"/>
      <w:divBdr>
        <w:top w:val="none" w:sz="0" w:space="0" w:color="auto"/>
        <w:left w:val="none" w:sz="0" w:space="0" w:color="auto"/>
        <w:bottom w:val="none" w:sz="0" w:space="0" w:color="auto"/>
        <w:right w:val="none" w:sz="0" w:space="0" w:color="auto"/>
      </w:divBdr>
    </w:div>
    <w:div w:id="172571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1432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Danielian, Aren</dc:creator>
  <cp:keywords/>
  <dc:description/>
  <cp:lastModifiedBy>Danielian, Aren</cp:lastModifiedBy>
  <cp:revision>1</cp:revision>
  <dcterms:created xsi:type="dcterms:W3CDTF">2024-07-03T12:00:00Z</dcterms:created>
  <dcterms:modified xsi:type="dcterms:W3CDTF">2024-07-03T12:03:00Z</dcterms:modified>
</cp:coreProperties>
</file>