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4E89E" w14:textId="77777777" w:rsidR="00ED78BC" w:rsidRPr="00254996" w:rsidRDefault="00ED78BC" w:rsidP="00A95A5C">
      <w:pPr>
        <w:rPr>
          <w:rFonts w:ascii="Arial" w:hAnsi="Arial" w:cs="Arial"/>
        </w:rPr>
      </w:pPr>
      <w:r w:rsidRPr="00254996">
        <w:rPr>
          <w:rFonts w:ascii="Arial" w:hAnsi="Arial" w:cs="Arial"/>
          <w:b/>
          <w:bCs/>
        </w:rPr>
        <w:t>Towards a Paradigm Shift for Prevention</w:t>
      </w:r>
    </w:p>
    <w:p w14:paraId="6C2CF3BA" w14:textId="77777777" w:rsidR="00A95A5C" w:rsidRPr="00254996" w:rsidRDefault="00A95A5C" w:rsidP="00A95A5C">
      <w:pPr>
        <w:rPr>
          <w:rFonts w:ascii="Arial" w:hAnsi="Arial" w:cs="Arial"/>
        </w:rPr>
      </w:pPr>
      <w:r w:rsidRPr="00254996">
        <w:rPr>
          <w:rFonts w:ascii="Arial" w:hAnsi="Arial" w:cs="Arial"/>
        </w:rPr>
        <w:t>The world of work is changing rapidly due to megatrends such as globalisation, population ageing, digitalisation, climate change and lately the pandemic. These developments bring about both new risks and new opportunities for workplace safety, health and well-being.</w:t>
      </w:r>
    </w:p>
    <w:p w14:paraId="138F0A01" w14:textId="75F79BDA" w:rsidR="00A95A5C" w:rsidRPr="00254996" w:rsidRDefault="00A95A5C" w:rsidP="00A95A5C">
      <w:pPr>
        <w:rPr>
          <w:rFonts w:ascii="Arial" w:hAnsi="Arial" w:cs="Arial"/>
        </w:rPr>
      </w:pPr>
      <w:r w:rsidRPr="00254996">
        <w:rPr>
          <w:rFonts w:ascii="Arial" w:hAnsi="Arial" w:cs="Arial"/>
        </w:rPr>
        <w:t>My pr</w:t>
      </w:r>
      <w:r w:rsidR="00ED78BC" w:rsidRPr="00254996">
        <w:rPr>
          <w:rFonts w:ascii="Arial" w:hAnsi="Arial" w:cs="Arial"/>
        </w:rPr>
        <w:t>esentation will summarise</w:t>
      </w:r>
      <w:r w:rsidRPr="00254996">
        <w:rPr>
          <w:rFonts w:ascii="Arial" w:hAnsi="Arial" w:cs="Arial"/>
        </w:rPr>
        <w:t xml:space="preserve"> the results of an international discussion about the 'Great Reset’ highlighting the important potential of prevention to contribute to a world where people and the planet come first.</w:t>
      </w:r>
      <w:r w:rsidR="00EA70E3" w:rsidRPr="00254996">
        <w:rPr>
          <w:rFonts w:ascii="Arial" w:hAnsi="Arial" w:cs="Arial"/>
        </w:rPr>
        <w:t xml:space="preserve"> </w:t>
      </w:r>
      <w:r w:rsidRPr="00254996">
        <w:rPr>
          <w:rFonts w:ascii="Arial" w:hAnsi="Arial" w:cs="Arial"/>
        </w:rPr>
        <w:t>How</w:t>
      </w:r>
      <w:r w:rsidR="00EA70E3" w:rsidRPr="00254996">
        <w:rPr>
          <w:rFonts w:ascii="Arial" w:hAnsi="Arial" w:cs="Arial"/>
        </w:rPr>
        <w:t>ever, to unlock this potential four</w:t>
      </w:r>
      <w:r w:rsidRPr="00254996">
        <w:rPr>
          <w:rFonts w:ascii="Arial" w:hAnsi="Arial" w:cs="Arial"/>
        </w:rPr>
        <w:t xml:space="preserve"> key areas for innovation need to b</w:t>
      </w:r>
      <w:r w:rsidR="00EA70E3" w:rsidRPr="00254996">
        <w:rPr>
          <w:rFonts w:ascii="Arial" w:hAnsi="Arial" w:cs="Arial"/>
        </w:rPr>
        <w:t>e addressed: a</w:t>
      </w:r>
      <w:r w:rsidRPr="00254996">
        <w:rPr>
          <w:rFonts w:ascii="Arial" w:hAnsi="Arial" w:cs="Arial"/>
        </w:rPr>
        <w:t xml:space="preserve"> new prevention mind-set based on Vision Zero and the SDGs for 2030</w:t>
      </w:r>
      <w:r w:rsidR="00EA70E3" w:rsidRPr="00254996">
        <w:rPr>
          <w:rFonts w:ascii="Arial" w:hAnsi="Arial" w:cs="Arial"/>
        </w:rPr>
        <w:t>; motivation of</w:t>
      </w:r>
      <w:r w:rsidRPr="00254996">
        <w:rPr>
          <w:rFonts w:ascii="Arial" w:hAnsi="Arial" w:cs="Arial"/>
        </w:rPr>
        <w:t xml:space="preserve"> management to promote a healthy and sustainable business culture</w:t>
      </w:r>
      <w:r w:rsidR="00EA70E3" w:rsidRPr="00254996">
        <w:rPr>
          <w:rFonts w:ascii="Arial" w:hAnsi="Arial" w:cs="Arial"/>
        </w:rPr>
        <w:t>; d</w:t>
      </w:r>
      <w:r w:rsidRPr="00254996">
        <w:rPr>
          <w:rFonts w:ascii="Arial" w:hAnsi="Arial" w:cs="Arial"/>
        </w:rPr>
        <w:t>ig</w:t>
      </w:r>
      <w:r w:rsidR="00EA70E3" w:rsidRPr="00254996">
        <w:rPr>
          <w:rFonts w:ascii="Arial" w:hAnsi="Arial" w:cs="Arial"/>
        </w:rPr>
        <w:t>italisation in the service of prevention and n</w:t>
      </w:r>
      <w:r w:rsidRPr="00254996">
        <w:rPr>
          <w:rFonts w:ascii="Arial" w:hAnsi="Arial" w:cs="Arial"/>
        </w:rPr>
        <w:t>ew concepts to measure a prevention culture.</w:t>
      </w:r>
    </w:p>
    <w:p w14:paraId="717F7D56" w14:textId="598481D6" w:rsidR="00EA70E3" w:rsidRPr="00254996" w:rsidRDefault="00A95A5C" w:rsidP="00EA70E3">
      <w:pPr>
        <w:rPr>
          <w:rFonts w:ascii="Arial" w:hAnsi="Arial" w:cs="Arial"/>
        </w:rPr>
      </w:pPr>
      <w:r w:rsidRPr="00254996">
        <w:rPr>
          <w:rFonts w:ascii="Arial" w:hAnsi="Arial" w:cs="Arial"/>
        </w:rPr>
        <w:t>The final part of the presentation will argue in favour of a paradigm-shif</w:t>
      </w:r>
      <w:r w:rsidR="00EA70E3" w:rsidRPr="00254996">
        <w:rPr>
          <w:rFonts w:ascii="Arial" w:hAnsi="Arial" w:cs="Arial"/>
        </w:rPr>
        <w:t xml:space="preserve">t for prevention in view </w:t>
      </w:r>
      <w:r w:rsidR="00AE4846" w:rsidRPr="00254996">
        <w:rPr>
          <w:rFonts w:ascii="Arial" w:hAnsi="Arial" w:cs="Arial"/>
        </w:rPr>
        <w:t>of</w:t>
      </w:r>
    </w:p>
    <w:p w14:paraId="42F83631" w14:textId="77777777" w:rsidR="00EA70E3" w:rsidRPr="00254996" w:rsidRDefault="00A95A5C" w:rsidP="00ED78BC">
      <w:pPr>
        <w:pStyle w:val="Listenabsatz"/>
        <w:numPr>
          <w:ilvl w:val="0"/>
          <w:numId w:val="4"/>
        </w:numPr>
        <w:rPr>
          <w:rFonts w:ascii="Arial" w:hAnsi="Arial" w:cs="Arial"/>
        </w:rPr>
      </w:pPr>
      <w:r w:rsidRPr="00254996">
        <w:rPr>
          <w:rFonts w:ascii="Arial" w:hAnsi="Arial" w:cs="Arial"/>
        </w:rPr>
        <w:t xml:space="preserve">high-level interest in prevention </w:t>
      </w:r>
      <w:proofErr w:type="gramStart"/>
      <w:r w:rsidRPr="00254996">
        <w:rPr>
          <w:rFonts w:ascii="Arial" w:hAnsi="Arial" w:cs="Arial"/>
        </w:rPr>
        <w:t>as a consequence of</w:t>
      </w:r>
      <w:proofErr w:type="gramEnd"/>
      <w:r w:rsidRPr="00254996">
        <w:rPr>
          <w:rFonts w:ascii="Arial" w:hAnsi="Arial" w:cs="Arial"/>
        </w:rPr>
        <w:t xml:space="preserve"> the COVID-19 pandemic, </w:t>
      </w:r>
    </w:p>
    <w:p w14:paraId="4743C9A5" w14:textId="77777777" w:rsidR="00EA70E3" w:rsidRPr="00254996" w:rsidRDefault="00A95A5C" w:rsidP="00ED78BC">
      <w:pPr>
        <w:pStyle w:val="Listenabsatz"/>
        <w:numPr>
          <w:ilvl w:val="0"/>
          <w:numId w:val="4"/>
        </w:numPr>
        <w:rPr>
          <w:rFonts w:ascii="Arial" w:hAnsi="Arial" w:cs="Arial"/>
        </w:rPr>
      </w:pPr>
      <w:r w:rsidRPr="00254996">
        <w:rPr>
          <w:rFonts w:ascii="Arial" w:hAnsi="Arial" w:cs="Arial"/>
        </w:rPr>
        <w:t xml:space="preserve">international consensus reached as regards Vision Zero as a global </w:t>
      </w:r>
      <w:r w:rsidR="00EA70E3" w:rsidRPr="00254996">
        <w:rPr>
          <w:rFonts w:ascii="Arial" w:hAnsi="Arial" w:cs="Arial"/>
        </w:rPr>
        <w:t>OSH-</w:t>
      </w:r>
      <w:r w:rsidRPr="00254996">
        <w:rPr>
          <w:rFonts w:ascii="Arial" w:hAnsi="Arial" w:cs="Arial"/>
        </w:rPr>
        <w:t xml:space="preserve">strategy, </w:t>
      </w:r>
    </w:p>
    <w:p w14:paraId="0E9BA299" w14:textId="2587E39D" w:rsidR="00EA70E3" w:rsidRPr="00254996" w:rsidRDefault="00EA70E3" w:rsidP="00ED78BC">
      <w:pPr>
        <w:pStyle w:val="Listenabsatz"/>
        <w:numPr>
          <w:ilvl w:val="0"/>
          <w:numId w:val="4"/>
        </w:numPr>
        <w:rPr>
          <w:rFonts w:ascii="Arial" w:hAnsi="Arial" w:cs="Arial"/>
        </w:rPr>
      </w:pPr>
      <w:r w:rsidRPr="00254996">
        <w:rPr>
          <w:rFonts w:ascii="Arial" w:hAnsi="Arial" w:cs="Arial"/>
        </w:rPr>
        <w:t>last year’s</w:t>
      </w:r>
      <w:r w:rsidR="00254996" w:rsidRPr="00254996">
        <w:rPr>
          <w:rFonts w:ascii="Arial" w:hAnsi="Arial" w:cs="Arial"/>
        </w:rPr>
        <w:t xml:space="preserve"> International Labour Conference (</w:t>
      </w:r>
      <w:r w:rsidR="00A95A5C" w:rsidRPr="00254996">
        <w:rPr>
          <w:rFonts w:ascii="Arial" w:hAnsi="Arial" w:cs="Arial"/>
        </w:rPr>
        <w:t>ILC</w:t>
      </w:r>
      <w:r w:rsidR="00254996" w:rsidRPr="00254996">
        <w:rPr>
          <w:rFonts w:ascii="Arial" w:hAnsi="Arial" w:cs="Arial"/>
        </w:rPr>
        <w:t>)</w:t>
      </w:r>
      <w:r w:rsidR="00A95A5C" w:rsidRPr="00254996">
        <w:rPr>
          <w:rFonts w:ascii="Arial" w:hAnsi="Arial" w:cs="Arial"/>
        </w:rPr>
        <w:t xml:space="preserve"> resolution about safety and health at a new basic p</w:t>
      </w:r>
      <w:r w:rsidRPr="00254996">
        <w:rPr>
          <w:rFonts w:ascii="Arial" w:hAnsi="Arial" w:cs="Arial"/>
        </w:rPr>
        <w:t xml:space="preserve">rinciple and right at work, </w:t>
      </w:r>
    </w:p>
    <w:p w14:paraId="03B99164" w14:textId="77777777" w:rsidR="00000000" w:rsidRPr="00254996" w:rsidRDefault="00A95A5C" w:rsidP="00ED78BC">
      <w:pPr>
        <w:pStyle w:val="Listenabsatz"/>
        <w:numPr>
          <w:ilvl w:val="0"/>
          <w:numId w:val="4"/>
        </w:numPr>
        <w:rPr>
          <w:rFonts w:ascii="Arial" w:hAnsi="Arial" w:cs="Arial"/>
        </w:rPr>
      </w:pPr>
      <w:r w:rsidRPr="00254996">
        <w:rPr>
          <w:rFonts w:ascii="Arial" w:hAnsi="Arial" w:cs="Arial"/>
        </w:rPr>
        <w:t xml:space="preserve">importance of a company’s </w:t>
      </w:r>
      <w:r w:rsidR="00EA70E3" w:rsidRPr="00254996">
        <w:rPr>
          <w:rFonts w:ascii="Arial" w:hAnsi="Arial" w:cs="Arial"/>
        </w:rPr>
        <w:t>OSH-</w:t>
      </w:r>
      <w:r w:rsidRPr="00254996">
        <w:rPr>
          <w:rFonts w:ascii="Arial" w:hAnsi="Arial" w:cs="Arial"/>
        </w:rPr>
        <w:t>performance for management, investors and clients</w:t>
      </w:r>
    </w:p>
    <w:sectPr w:rsidR="00C36C0D" w:rsidRPr="002549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EF4"/>
    <w:multiLevelType w:val="hybridMultilevel"/>
    <w:tmpl w:val="2904DF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2C4C34"/>
    <w:multiLevelType w:val="hybridMultilevel"/>
    <w:tmpl w:val="E326C0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61591A"/>
    <w:multiLevelType w:val="hybridMultilevel"/>
    <w:tmpl w:val="08F637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CD2EC6"/>
    <w:multiLevelType w:val="hybridMultilevel"/>
    <w:tmpl w:val="43FEE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6492862">
    <w:abstractNumId w:val="3"/>
  </w:num>
  <w:num w:numId="2" w16cid:durableId="692726192">
    <w:abstractNumId w:val="0"/>
  </w:num>
  <w:num w:numId="3" w16cid:durableId="97717796">
    <w:abstractNumId w:val="1"/>
  </w:num>
  <w:num w:numId="4" w16cid:durableId="1995521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C1E"/>
    <w:rsid w:val="00254996"/>
    <w:rsid w:val="003B412F"/>
    <w:rsid w:val="003E0978"/>
    <w:rsid w:val="003E4AF9"/>
    <w:rsid w:val="00565C1E"/>
    <w:rsid w:val="00A938BE"/>
    <w:rsid w:val="00A95A5C"/>
    <w:rsid w:val="00AE4846"/>
    <w:rsid w:val="00EA70E3"/>
    <w:rsid w:val="00ED7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8E68"/>
  <w15:chartTrackingRefBased/>
  <w15:docId w15:val="{C0D48C1F-552B-4A57-A017-23C390E0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7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Herbst Sabine</cp:lastModifiedBy>
  <cp:revision>3</cp:revision>
  <dcterms:created xsi:type="dcterms:W3CDTF">2024-05-06T13:49:00Z</dcterms:created>
  <dcterms:modified xsi:type="dcterms:W3CDTF">2024-05-06T13:52:00Z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45839c-a198-4d87-a0d2-c07b8aa32614_Enabled">
    <vt:lpwstr>true</vt:lpwstr>
  </property>
  <property fmtid="{D5CDD505-2E9C-101B-9397-08002B2CF9AE}" pid="3" name="MSIP_Label_7545839c-a198-4d87-a0d2-c07b8aa32614_SetDate">
    <vt:lpwstr>2024-05-06T13:49:20Z</vt:lpwstr>
  </property>
  <property fmtid="{D5CDD505-2E9C-101B-9397-08002B2CF9AE}" pid="4" name="MSIP_Label_7545839c-a198-4d87-a0d2-c07b8aa32614_Method">
    <vt:lpwstr>Standard</vt:lpwstr>
  </property>
  <property fmtid="{D5CDD505-2E9C-101B-9397-08002B2CF9AE}" pid="5" name="MSIP_Label_7545839c-a198-4d87-a0d2-c07b8aa32614_Name">
    <vt:lpwstr>Öffentlich</vt:lpwstr>
  </property>
  <property fmtid="{D5CDD505-2E9C-101B-9397-08002B2CF9AE}" pid="6" name="MSIP_Label_7545839c-a198-4d87-a0d2-c07b8aa32614_SiteId">
    <vt:lpwstr>f3987bed-0f17-4307-a6bb-a2ae861736b7</vt:lpwstr>
  </property>
  <property fmtid="{D5CDD505-2E9C-101B-9397-08002B2CF9AE}" pid="7" name="MSIP_Label_7545839c-a198-4d87-a0d2-c07b8aa32614_ActionId">
    <vt:lpwstr>d4b54a29-ac64-4b6b-992d-6dd3a475bad0</vt:lpwstr>
  </property>
  <property fmtid="{D5CDD505-2E9C-101B-9397-08002B2CF9AE}" pid="8" name="MSIP_Label_7545839c-a198-4d87-a0d2-c07b8aa32614_ContentBits">
    <vt:lpwstr>0</vt:lpwstr>
  </property>
</Properties>
</file>